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AA5059">
        <w:rPr>
          <w:b/>
          <w:szCs w:val="28"/>
          <w:lang w:val="en-US"/>
        </w:rPr>
        <w:t>I</w:t>
      </w:r>
      <w:r w:rsidR="00506018">
        <w:rPr>
          <w:b/>
          <w:szCs w:val="28"/>
        </w:rPr>
        <w:t xml:space="preserve"> </w:t>
      </w:r>
      <w:r w:rsidR="00586D4E">
        <w:rPr>
          <w:b/>
          <w:szCs w:val="28"/>
        </w:rPr>
        <w:t>полугодие</w:t>
      </w:r>
      <w:r w:rsidR="00871372" w:rsidRPr="00871372">
        <w:rPr>
          <w:b/>
          <w:szCs w:val="28"/>
        </w:rPr>
        <w:t xml:space="preserve"> 201</w:t>
      </w:r>
      <w:r w:rsidR="00AA5059">
        <w:rPr>
          <w:b/>
          <w:szCs w:val="28"/>
        </w:rPr>
        <w:t>8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4A3232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3B62A2" w:rsidRDefault="001F3C39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4A3232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6604ED">
        <w:rPr>
          <w:rFonts w:eastAsia="Calibri"/>
          <w:color w:val="000000" w:themeColor="text1"/>
          <w:szCs w:val="28"/>
          <w:lang w:eastAsia="en-US"/>
        </w:rPr>
        <w:t>01</w:t>
      </w:r>
      <w:r w:rsidRPr="006604ED">
        <w:rPr>
          <w:rFonts w:eastAsia="Calibri"/>
          <w:color w:val="000000" w:themeColor="text1"/>
          <w:szCs w:val="28"/>
          <w:lang w:eastAsia="en-US"/>
        </w:rPr>
        <w:t>.</w:t>
      </w:r>
      <w:r w:rsidR="004A3232" w:rsidRPr="006604ED">
        <w:rPr>
          <w:rFonts w:eastAsia="Calibri"/>
          <w:color w:val="000000" w:themeColor="text1"/>
          <w:szCs w:val="28"/>
          <w:lang w:eastAsia="en-US"/>
        </w:rPr>
        <w:t>0</w:t>
      </w:r>
      <w:r w:rsidR="006604ED" w:rsidRPr="006604ED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>.201</w:t>
      </w:r>
      <w:r w:rsidR="004A3232" w:rsidRPr="006604ED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 года на территории МО «Город Майкоп» действуют 9</w:t>
      </w:r>
      <w:r w:rsidR="0041555C" w:rsidRPr="006604ED">
        <w:rPr>
          <w:rFonts w:eastAsia="Calibri"/>
          <w:color w:val="000000" w:themeColor="text1"/>
          <w:szCs w:val="28"/>
          <w:lang w:eastAsia="en-US"/>
        </w:rPr>
        <w:t>1</w:t>
      </w:r>
      <w:r w:rsidR="006604ED" w:rsidRPr="006604ED">
        <w:rPr>
          <w:rFonts w:eastAsia="Calibri"/>
          <w:color w:val="000000" w:themeColor="text1"/>
          <w:szCs w:val="28"/>
          <w:lang w:eastAsia="en-US"/>
        </w:rPr>
        <w:t>80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</w:t>
      </w:r>
      <w:r w:rsidR="00132004" w:rsidRPr="006604ED">
        <w:rPr>
          <w:rFonts w:eastAsia="Calibri"/>
          <w:color w:val="000000" w:themeColor="text1"/>
          <w:szCs w:val="28"/>
          <w:lang w:eastAsia="en-US"/>
        </w:rPr>
        <w:t>6</w:t>
      </w:r>
      <w:r w:rsidR="000711D4" w:rsidRPr="006604ED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единиц (в том числе  19</w:t>
      </w:r>
      <w:r w:rsidR="000711D4" w:rsidRPr="006604ED">
        <w:rPr>
          <w:rFonts w:eastAsia="Calibri"/>
          <w:color w:val="000000" w:themeColor="text1"/>
          <w:szCs w:val="28"/>
          <w:lang w:eastAsia="en-US"/>
        </w:rPr>
        <w:t>47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394BF4" w:rsidRPr="006604ED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или 89,</w:t>
      </w:r>
      <w:r w:rsidR="00132004" w:rsidRPr="006604ED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15 средних предприятий. Количество индивидуальных предпринимателей составляет </w:t>
      </w:r>
      <w:r w:rsidR="000711D4" w:rsidRPr="006604ED">
        <w:rPr>
          <w:rFonts w:eastAsia="Calibri"/>
          <w:color w:val="000000" w:themeColor="text1"/>
          <w:szCs w:val="28"/>
          <w:lang w:eastAsia="en-US"/>
        </w:rPr>
        <w:t>7012</w:t>
      </w:r>
      <w:r w:rsidR="00394BF4" w:rsidRPr="006604ED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6604ED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1F3C39" w:rsidRPr="00150483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15.11.2017  № 1362 </w:t>
      </w:r>
      <w:r w:rsidRPr="00150483">
        <w:rPr>
          <w:rFonts w:eastAsia="Calibri"/>
          <w:color w:val="000000" w:themeColor="text1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8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- 20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>20</w:t>
      </w:r>
      <w:r w:rsidRPr="00150483">
        <w:rPr>
          <w:rFonts w:eastAsia="Calibri"/>
          <w:color w:val="000000" w:themeColor="text1"/>
          <w:szCs w:val="28"/>
          <w:lang w:eastAsia="en-US"/>
        </w:rPr>
        <w:t xml:space="preserve"> годы»</w:t>
      </w:r>
      <w:r w:rsidR="001F3C39" w:rsidRPr="00150483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50483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150483" w:rsidRPr="00150483">
        <w:rPr>
          <w:rFonts w:eastAsia="Calibri"/>
          <w:color w:val="000000" w:themeColor="text1"/>
          <w:szCs w:val="28"/>
          <w:lang w:val="en-US" w:eastAsia="en-US"/>
        </w:rPr>
        <w:t>I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19B5">
        <w:rPr>
          <w:rFonts w:eastAsia="Calibri"/>
          <w:color w:val="000000" w:themeColor="text1"/>
          <w:szCs w:val="28"/>
          <w:lang w:eastAsia="en-US"/>
        </w:rPr>
        <w:t>полугодие</w:t>
      </w:r>
      <w:r w:rsidR="00150483" w:rsidRPr="00150483">
        <w:rPr>
          <w:rFonts w:eastAsia="Calibri"/>
          <w:color w:val="000000" w:themeColor="text1"/>
          <w:szCs w:val="28"/>
          <w:lang w:eastAsia="en-US"/>
        </w:rPr>
        <w:t xml:space="preserve"> 2018</w:t>
      </w:r>
      <w:r w:rsidR="00394BF4" w:rsidRPr="00150483">
        <w:rPr>
          <w:rFonts w:eastAsia="Calibri"/>
          <w:color w:val="000000" w:themeColor="text1"/>
          <w:szCs w:val="28"/>
          <w:lang w:eastAsia="en-US"/>
        </w:rPr>
        <w:t xml:space="preserve"> не осуществлялось.</w:t>
      </w:r>
    </w:p>
    <w:p w:rsidR="009A7CDA" w:rsidRDefault="006A70D1" w:rsidP="009A7CDA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606C18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 xml:space="preserve"> о нововведениях в области деятельности</w:t>
      </w:r>
      <w:r w:rsidR="003C7F9C" w:rsidRPr="00606C18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606C18">
        <w:rPr>
          <w:rFonts w:eastAsia="Calibri"/>
          <w:color w:val="000000" w:themeColor="text1"/>
          <w:szCs w:val="28"/>
          <w:lang w:eastAsia="en-US"/>
        </w:rPr>
        <w:t xml:space="preserve"> в частности, с начала 201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>8</w:t>
      </w:r>
      <w:r w:rsidRPr="00606C18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3C7F9C" w:rsidRPr="00606C18">
        <w:rPr>
          <w:rFonts w:eastAsia="Calibri"/>
          <w:color w:val="000000" w:themeColor="text1"/>
          <w:szCs w:val="28"/>
          <w:lang w:eastAsia="en-US"/>
        </w:rPr>
        <w:t xml:space="preserve">о втором этапе проекта по переводу розничной торговли на современную систему применения ККТ; </w:t>
      </w:r>
      <w:r w:rsidR="00606C18" w:rsidRPr="00606C18">
        <w:rPr>
          <w:rFonts w:eastAsia="Calibri"/>
          <w:color w:val="000000" w:themeColor="text1"/>
          <w:szCs w:val="28"/>
          <w:lang w:eastAsia="en-US"/>
        </w:rPr>
        <w:t xml:space="preserve">о необходимости соблюдения закона Республики Адыгея «О языках народов РА» от 31.03.1994 №74-1 в части исполнения норм изложенных в ст. 21 Закона;  </w:t>
      </w:r>
      <w:r w:rsidR="009A7CDA" w:rsidRPr="00606C18">
        <w:rPr>
          <w:rFonts w:eastAsia="Calibri"/>
          <w:color w:val="000000" w:themeColor="text1"/>
          <w:szCs w:val="28"/>
          <w:lang w:eastAsia="en-US"/>
        </w:rPr>
        <w:t>о</w:t>
      </w:r>
      <w:r w:rsidR="009A7CDA">
        <w:rPr>
          <w:rFonts w:eastAsia="Calibri"/>
          <w:color w:val="FF0000"/>
          <w:szCs w:val="28"/>
          <w:lang w:eastAsia="en-US"/>
        </w:rPr>
        <w:t xml:space="preserve"> </w:t>
      </w:r>
      <w:r w:rsidR="009A7CDA" w:rsidRPr="009A7CDA">
        <w:rPr>
          <w:rFonts w:eastAsia="Calibri"/>
          <w:color w:val="000000" w:themeColor="text1"/>
          <w:szCs w:val="28"/>
          <w:lang w:eastAsia="en-US"/>
        </w:rPr>
        <w:t>пятом юбилейном ежегодном конкурсе профессионального управления проектной деятельности «Проектный Олимп»</w:t>
      </w:r>
      <w:r w:rsidR="00A21C31">
        <w:rPr>
          <w:rFonts w:eastAsia="Calibri"/>
          <w:color w:val="000000" w:themeColor="text1"/>
          <w:szCs w:val="28"/>
          <w:lang w:eastAsia="en-US"/>
        </w:rPr>
        <w:t>.</w:t>
      </w:r>
    </w:p>
    <w:p w:rsidR="009A7CDA" w:rsidRDefault="009A7CDA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</w:p>
    <w:p w:rsidR="009A7CDA" w:rsidRDefault="009A7CDA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</w:p>
    <w:p w:rsidR="009A7CDA" w:rsidRDefault="009A7CDA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</w:p>
    <w:p w:rsidR="00394BF4" w:rsidRP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lastRenderedPageBreak/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2673B0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673B0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</w:t>
      </w:r>
    </w:p>
    <w:p w:rsidR="00E3382D" w:rsidRPr="003565F0" w:rsidRDefault="00E3382D" w:rsidP="00E3382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3565F0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экономики» на 2017 - 2020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3565F0" w:rsidRPr="003565F0">
        <w:rPr>
          <w:rFonts w:eastAsia="Calibri"/>
          <w:color w:val="000000" w:themeColor="text1"/>
          <w:szCs w:val="28"/>
          <w:lang w:val="en-US" w:eastAsia="en-US"/>
        </w:rPr>
        <w:t>I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полугодие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201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8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г. поддержку получили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103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СМСП  муниципального образования «Город Майкоп». Из них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15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СМСП получили </w:t>
      </w:r>
      <w:proofErr w:type="spellStart"/>
      <w:r w:rsidRPr="003565F0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3565F0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19</w:t>
      </w:r>
      <w:r w:rsidRPr="003565F0">
        <w:rPr>
          <w:rFonts w:eastAsia="Calibri"/>
          <w:color w:val="000000" w:themeColor="text1"/>
          <w:szCs w:val="28"/>
          <w:lang w:eastAsia="en-US"/>
        </w:rPr>
        <w:t>,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3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3565F0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3565F0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88</w:t>
      </w:r>
      <w:r w:rsidRPr="003565F0">
        <w:rPr>
          <w:rFonts w:eastAsia="Calibri"/>
          <w:color w:val="000000" w:themeColor="text1"/>
          <w:szCs w:val="28"/>
          <w:lang w:eastAsia="en-US"/>
        </w:rPr>
        <w:t xml:space="preserve"> СМСП </w:t>
      </w:r>
      <w:r w:rsidR="003565F0" w:rsidRPr="003565F0">
        <w:rPr>
          <w:rFonts w:eastAsia="Calibri"/>
          <w:color w:val="000000" w:themeColor="text1"/>
          <w:szCs w:val="28"/>
          <w:lang w:eastAsia="en-US"/>
        </w:rPr>
        <w:t>оказана консультационная поддержка.</w:t>
      </w:r>
    </w:p>
    <w:p w:rsidR="00E3382D" w:rsidRPr="002673B0" w:rsidRDefault="00E3382D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BF7D33" w:rsidRDefault="00BF7D33" w:rsidP="00BF7D33">
      <w:pPr>
        <w:ind w:firstLine="709"/>
        <w:jc w:val="both"/>
        <w:rPr>
          <w:szCs w:val="28"/>
        </w:rPr>
      </w:pPr>
      <w:r>
        <w:rPr>
          <w:szCs w:val="28"/>
        </w:rPr>
        <w:t xml:space="preserve"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супермаркеты - 2, прочие магазины- 215, </w:t>
      </w:r>
      <w:proofErr w:type="spellStart"/>
      <w:r>
        <w:rPr>
          <w:szCs w:val="28"/>
        </w:rPr>
        <w:t>минимаркеты</w:t>
      </w:r>
      <w:proofErr w:type="spellEnd"/>
      <w:r>
        <w:rPr>
          <w:szCs w:val="28"/>
        </w:rPr>
        <w:t xml:space="preserve"> – 427, магазины – </w:t>
      </w:r>
      <w:proofErr w:type="spellStart"/>
      <w:r>
        <w:rPr>
          <w:szCs w:val="28"/>
        </w:rPr>
        <w:t>дискаунтеры</w:t>
      </w:r>
      <w:proofErr w:type="spellEnd"/>
      <w:r>
        <w:rPr>
          <w:szCs w:val="28"/>
        </w:rPr>
        <w:t xml:space="preserve"> – 13; </w:t>
      </w:r>
    </w:p>
    <w:p w:rsidR="00BF7D33" w:rsidRDefault="00BF7D33" w:rsidP="00BF7D33">
      <w:pPr>
        <w:ind w:firstLine="709"/>
        <w:jc w:val="both"/>
        <w:rPr>
          <w:szCs w:val="28"/>
        </w:rPr>
      </w:pPr>
      <w:r>
        <w:rPr>
          <w:szCs w:val="28"/>
        </w:rPr>
        <w:t>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BF7D33" w:rsidRDefault="00BF7D33" w:rsidP="00BF7D33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В </w:t>
      </w:r>
      <w:r>
        <w:rPr>
          <w:rFonts w:eastAsia="Calibri"/>
          <w:szCs w:val="28"/>
          <w:lang w:val="en-US" w:eastAsia="en-US"/>
        </w:rPr>
        <w:t>I</w:t>
      </w:r>
      <w:r>
        <w:rPr>
          <w:rFonts w:eastAsia="Calibri"/>
          <w:szCs w:val="28"/>
          <w:lang w:eastAsia="en-US"/>
        </w:rPr>
        <w:t xml:space="preserve"> полугодии 2018 года на территории муниципального образования «Город Майкоп» функционирует 10 постоянно действующих ярмарок, в том числе: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- Сельскохозяйственная, организатор ОАО «Оптово- розничный рынок «Казачий»», адрес: ул. Юннатов, 11, торговых мест - 7</w:t>
      </w:r>
      <w:r w:rsidRPr="00BF7D33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- Универсальная ярмарка «Черемушки», организатор – ООО «Август», адрес: ул. Пионерская, 524а, торговых мест - 52</w:t>
      </w:r>
      <w:r w:rsidRPr="00BF7D33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;</w:t>
      </w:r>
      <w:proofErr w:type="gramEnd"/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«Черемушки», организатор «ООО </w:t>
      </w:r>
      <w:proofErr w:type="spellStart"/>
      <w:r>
        <w:rPr>
          <w:rFonts w:eastAsia="Calibri"/>
          <w:szCs w:val="28"/>
          <w:lang w:eastAsia="en-US"/>
        </w:rPr>
        <w:t>МаркетЮг</w:t>
      </w:r>
      <w:proofErr w:type="spellEnd"/>
      <w:r>
        <w:rPr>
          <w:rFonts w:eastAsia="Calibri"/>
          <w:szCs w:val="28"/>
          <w:lang w:eastAsia="en-US"/>
        </w:rPr>
        <w:t>», адрес: ул. Пионерская, 524а, торговых мест - 183;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Универсальная, организатор ОАО «Городской оптовый рынок», адрес: ул. Строителей, 6, торговых мест - 1</w:t>
      </w:r>
      <w:r w:rsidRPr="00BF7D33"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>;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Универсальная ярмарка «Центральный рынок – 1» , организатор – ООО «Экология </w:t>
      </w:r>
      <w:proofErr w:type="gramStart"/>
      <w:r>
        <w:rPr>
          <w:rFonts w:eastAsia="Calibri"/>
          <w:szCs w:val="28"/>
          <w:lang w:eastAsia="en-US"/>
        </w:rPr>
        <w:t>-с</w:t>
      </w:r>
      <w:proofErr w:type="gramEnd"/>
      <w:r>
        <w:rPr>
          <w:rFonts w:eastAsia="Calibri"/>
          <w:szCs w:val="28"/>
          <w:lang w:eastAsia="en-US"/>
        </w:rPr>
        <w:t xml:space="preserve">», адрес: </w:t>
      </w:r>
      <w:r>
        <w:rPr>
          <w:rFonts w:eastAsia="Calibri"/>
          <w:szCs w:val="28"/>
          <w:lang w:eastAsia="en-US"/>
        </w:rPr>
        <w:tab/>
        <w:t>ул. Пролетарская, 210, торговых мест - 411;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Универсальная ярмарка «Центральный рынок», организатор ООО «</w:t>
      </w:r>
      <w:proofErr w:type="spellStart"/>
      <w:r>
        <w:rPr>
          <w:rFonts w:eastAsia="Calibri"/>
          <w:szCs w:val="28"/>
          <w:lang w:eastAsia="en-US"/>
        </w:rPr>
        <w:t>ЮгИнвест</w:t>
      </w:r>
      <w:proofErr w:type="spellEnd"/>
      <w:r>
        <w:rPr>
          <w:rFonts w:eastAsia="Calibri"/>
          <w:szCs w:val="28"/>
          <w:lang w:eastAsia="en-US"/>
        </w:rPr>
        <w:t>», ул. Пролетарская, 210, торговых мест -15</w:t>
      </w:r>
      <w:r w:rsidRPr="00BF7D33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;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«Центральный рынок – 2»,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Пролетарская, 210, торговых мест -7</w:t>
      </w:r>
      <w:r w:rsidRPr="00BF7D33">
        <w:rPr>
          <w:rFonts w:eastAsia="Calibri"/>
          <w:szCs w:val="28"/>
          <w:lang w:eastAsia="en-US"/>
        </w:rPr>
        <w:t>41</w:t>
      </w:r>
      <w:r>
        <w:rPr>
          <w:rFonts w:eastAsia="Calibri"/>
          <w:szCs w:val="28"/>
          <w:lang w:eastAsia="en-US"/>
        </w:rPr>
        <w:t>;</w:t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«Рынок Хозяйственно - бытовых товаров»,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Крестьянская, квартал 191, торговых мест – </w:t>
      </w:r>
      <w:r w:rsidRPr="00BF7D33">
        <w:rPr>
          <w:rFonts w:eastAsia="Calibri"/>
          <w:szCs w:val="28"/>
          <w:lang w:eastAsia="en-US"/>
        </w:rPr>
        <w:t>75</w:t>
      </w:r>
      <w:r>
        <w:rPr>
          <w:rFonts w:eastAsia="Calibri"/>
          <w:szCs w:val="28"/>
          <w:lang w:eastAsia="en-US"/>
        </w:rPr>
        <w:t>;</w:t>
      </w:r>
      <w:r>
        <w:rPr>
          <w:rFonts w:eastAsia="Calibri"/>
          <w:szCs w:val="28"/>
          <w:lang w:eastAsia="en-US"/>
        </w:rPr>
        <w:tab/>
      </w:r>
    </w:p>
    <w:p w:rsidR="00BF7D33" w:rsidRDefault="00BF7D33" w:rsidP="00BF7D33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«Цветочный рынок», организатор </w:t>
      </w:r>
      <w:proofErr w:type="gramStart"/>
      <w:r>
        <w:rPr>
          <w:rFonts w:eastAsia="Calibri"/>
          <w:szCs w:val="28"/>
          <w:lang w:eastAsia="en-US"/>
        </w:rPr>
        <w:t>–И</w:t>
      </w:r>
      <w:proofErr w:type="gramEnd"/>
      <w:r>
        <w:rPr>
          <w:rFonts w:eastAsia="Calibri"/>
          <w:szCs w:val="28"/>
          <w:lang w:eastAsia="en-US"/>
        </w:rPr>
        <w:t xml:space="preserve">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ул. Пионерская, квартал 275, торговых мест -17;</w:t>
      </w:r>
    </w:p>
    <w:p w:rsidR="00BF7D33" w:rsidRDefault="00BF7D33" w:rsidP="00BF7D3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«Казачий рынок ст. </w:t>
      </w:r>
      <w:proofErr w:type="gramStart"/>
      <w:r>
        <w:rPr>
          <w:rFonts w:eastAsia="Calibri"/>
          <w:szCs w:val="28"/>
          <w:lang w:eastAsia="en-US"/>
        </w:rPr>
        <w:t>Ханской</w:t>
      </w:r>
      <w:proofErr w:type="gramEnd"/>
      <w:r>
        <w:rPr>
          <w:rFonts w:eastAsia="Calibri"/>
          <w:szCs w:val="28"/>
          <w:lang w:eastAsia="en-US"/>
        </w:rPr>
        <w:t xml:space="preserve">», организатор – ИП </w:t>
      </w:r>
      <w:proofErr w:type="spellStart"/>
      <w:r>
        <w:rPr>
          <w:rFonts w:eastAsia="Calibri"/>
          <w:szCs w:val="28"/>
          <w:lang w:eastAsia="en-US"/>
        </w:rPr>
        <w:t>Ахадов</w:t>
      </w:r>
      <w:proofErr w:type="spellEnd"/>
      <w:r>
        <w:rPr>
          <w:rFonts w:eastAsia="Calibri"/>
          <w:szCs w:val="28"/>
          <w:lang w:eastAsia="en-US"/>
        </w:rPr>
        <w:t xml:space="preserve"> Н.С., торговых мест – 90.</w:t>
      </w:r>
    </w:p>
    <w:p w:rsidR="00BF7D33" w:rsidRDefault="00BF7D33" w:rsidP="00BF7D33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FF0000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BF7D33" w:rsidRDefault="00BF7D33" w:rsidP="00BF7D33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Продолжается строительство и реконструкция капитальных сооружений на территориях ярмарок </w:t>
      </w:r>
      <w:r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На территор</w:t>
      </w:r>
      <w:proofErr w:type="gramStart"/>
      <w:r>
        <w:rPr>
          <w:rFonts w:eastAsia="Calibri"/>
          <w:bCs/>
          <w:szCs w:val="28"/>
          <w:lang w:eastAsia="en-US"/>
        </w:rPr>
        <w:t>ии АО</w:t>
      </w:r>
      <w:proofErr w:type="gramEnd"/>
      <w:r>
        <w:rPr>
          <w:rFonts w:eastAsia="Calibri"/>
          <w:bCs/>
          <w:szCs w:val="28"/>
          <w:lang w:eastAsia="en-US"/>
        </w:rPr>
        <w:t xml:space="preserve">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территории ярмарки «Центральный рынок» введен в эксплуатацию и функционирует непродовольственный павильон. Ведется реконструкция продовольственного павильона.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В организации развозной торговли принимали участие 8 хлебопекарных предприятий муниципального образования «Город Майкоп» и Республики Адыгея: ИП Ушаков, ИП </w:t>
      </w:r>
      <w:proofErr w:type="spellStart"/>
      <w:r>
        <w:rPr>
          <w:rFonts w:eastAsia="Calibri"/>
          <w:bCs/>
          <w:szCs w:val="28"/>
          <w:lang w:eastAsia="en-US"/>
        </w:rPr>
        <w:t>Шекультиров</w:t>
      </w:r>
      <w:proofErr w:type="spellEnd"/>
      <w:r>
        <w:rPr>
          <w:rFonts w:eastAsia="Calibri"/>
          <w:bCs/>
          <w:szCs w:val="28"/>
          <w:lang w:eastAsia="en-US"/>
        </w:rPr>
        <w:t>, ИП Битов, ООО «</w:t>
      </w:r>
      <w:proofErr w:type="spellStart"/>
      <w:r>
        <w:rPr>
          <w:rFonts w:eastAsia="Calibri"/>
          <w:bCs/>
          <w:szCs w:val="28"/>
          <w:lang w:eastAsia="en-US"/>
        </w:rPr>
        <w:t>хлебокомбинат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Тульский». В отчетном периоде реализовано 79954 булок, что составляет 39977 кг.</w:t>
      </w:r>
    </w:p>
    <w:p w:rsidR="00BF7D33" w:rsidRDefault="00BF7D33" w:rsidP="00BF7D33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- в соответствии с </w:t>
      </w:r>
      <w:r>
        <w:rPr>
          <w:szCs w:val="28"/>
        </w:rPr>
        <w:t xml:space="preserve">постановлением Администрации муниципального образования «Город Майкоп» от 29.11.2017 г. № 1442 «Об утверждении Плана мероприятий по организации ярмарок на территории муниципального образования «Город Майкоп» на 2018 год» и в соответствии с распоряжением Администрации муниципального </w:t>
      </w:r>
      <w:r>
        <w:rPr>
          <w:szCs w:val="28"/>
        </w:rPr>
        <w:lastRenderedPageBreak/>
        <w:t>образования «Город Майкоп» от 08.06.2018 г. № 1960-р «О проведении ежедневной сельскохозяйственной ярмарки на территории муниципального образования «Город Майкоп» организована работа 4 сельскохозяйственных ярмарок;</w:t>
      </w:r>
      <w:proofErr w:type="gramEnd"/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- в </w:t>
      </w:r>
      <w:r>
        <w:rPr>
          <w:rFonts w:eastAsia="Calibri"/>
          <w:bCs/>
          <w:szCs w:val="28"/>
          <w:lang w:val="en-US" w:eastAsia="en-US"/>
        </w:rPr>
        <w:t>I</w:t>
      </w:r>
      <w:r>
        <w:rPr>
          <w:rFonts w:eastAsia="Calibri"/>
          <w:bCs/>
          <w:szCs w:val="28"/>
          <w:lang w:eastAsia="en-US"/>
        </w:rPr>
        <w:t xml:space="preserve"> полугодии 2018 года на основании распоряжения Администрации муниципального образования «Город Майкоп» от 06.12.2017 г. № 2551-р «Об утверждении Графика проведения ярмарок выходного дня на территории муниципального образования «Город Майкоп» на 2018 год» в городе Майкопе проведено 67 ярмарок выходного дня с участием местных товаропроизводителей, торговых предприятий и </w:t>
      </w:r>
      <w:proofErr w:type="spellStart"/>
      <w:r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</w:t>
      </w:r>
      <w:proofErr w:type="gramEnd"/>
      <w:r>
        <w:rPr>
          <w:rFonts w:eastAsia="Calibri"/>
          <w:bCs/>
          <w:szCs w:val="28"/>
          <w:lang w:eastAsia="en-US"/>
        </w:rPr>
        <w:t xml:space="preserve"> Число участников составило – 4326.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за отчетный период на участие в ежедневной сельскохозяйственной ярмарке подано более 118 заявлений.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BF7D33" w:rsidRDefault="00BF7D33" w:rsidP="000B6652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Cs w:val="28"/>
          <w:lang w:eastAsia="en-US"/>
        </w:rPr>
        <w:t>Во исполнение ст. 10 Федерального закона от 28.12.2009 г. № 381-ФЗ</w:t>
      </w:r>
      <w:r w:rsidR="000B6652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</w:t>
      </w:r>
      <w:proofErr w:type="gramEnd"/>
      <w:r>
        <w:rPr>
          <w:rFonts w:eastAsia="Calibri"/>
          <w:bCs/>
          <w:szCs w:val="28"/>
          <w:lang w:eastAsia="en-US"/>
        </w:rPr>
        <w:t xml:space="preserve"> муниципальной собственности» постановлением Администрации муниципального образования «Город Майкоп» от 05.03.2018 г. № 270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рамках утвержденной схемы Управлением развития предпринимательства и потребительского рынка с начала года проведен 1 конкурс на право размещения нестационарных торговых объектов на территории муниципального образования «Город Майкоп», по результатам которого заключено 24 договора на 106 нестационарных торговых объектов. Общая сумма поступления в бюджет муниципального </w:t>
      </w:r>
      <w:r>
        <w:rPr>
          <w:rFonts w:eastAsia="Calibri"/>
          <w:bCs/>
          <w:szCs w:val="28"/>
          <w:lang w:eastAsia="en-US"/>
        </w:rPr>
        <w:lastRenderedPageBreak/>
        <w:t>образования «Город Майкоп» по проведенному конкурсу составила 1 681 998 рубля 00 коп</w:t>
      </w:r>
      <w:proofErr w:type="gramStart"/>
      <w:r>
        <w:rPr>
          <w:rFonts w:eastAsia="Calibri"/>
          <w:bCs/>
          <w:szCs w:val="28"/>
          <w:lang w:eastAsia="en-US"/>
        </w:rPr>
        <w:t xml:space="preserve">., </w:t>
      </w:r>
      <w:proofErr w:type="gramEnd"/>
      <w:r>
        <w:rPr>
          <w:rFonts w:eastAsia="Calibri"/>
          <w:bCs/>
          <w:szCs w:val="28"/>
          <w:lang w:eastAsia="en-US"/>
        </w:rPr>
        <w:t>по выданным разрешениям на установку летних кафе – 145 638 рублей 96 коп., по договорам, срок действия которых более одного года – 194 152 рубля 00 коп. Всего: 2 021 788 рублей 00 коп.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перерабатывающих предприятиях в общем объёме реализации составляет </w:t>
      </w:r>
      <w:proofErr w:type="gramStart"/>
      <w:r>
        <w:rPr>
          <w:rFonts w:eastAsia="Calibri"/>
          <w:bCs/>
          <w:szCs w:val="28"/>
          <w:lang w:eastAsia="en-US"/>
        </w:rPr>
        <w:t>по</w:t>
      </w:r>
      <w:proofErr w:type="gramEnd"/>
      <w:r>
        <w:rPr>
          <w:rFonts w:eastAsia="Calibri"/>
          <w:bCs/>
          <w:szCs w:val="28"/>
          <w:lang w:eastAsia="en-US"/>
        </w:rPr>
        <w:t>: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хлебу и хлебобулочным изделиям         –  70,0 %;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молоку и кисломолочной продукции     –  55,0 %;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маслу сливочному                                    –  40,0 %;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сырам</w:t>
      </w:r>
      <w:r>
        <w:rPr>
          <w:rFonts w:eastAsia="Calibri"/>
          <w:bCs/>
          <w:szCs w:val="28"/>
          <w:lang w:eastAsia="en-US"/>
        </w:rPr>
        <w:tab/>
        <w:t xml:space="preserve">                                                 –  35,0 %;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маслу растительному</w:t>
      </w:r>
      <w:r>
        <w:rPr>
          <w:rFonts w:eastAsia="Calibri"/>
          <w:bCs/>
          <w:szCs w:val="28"/>
          <w:lang w:eastAsia="en-US"/>
        </w:rPr>
        <w:tab/>
        <w:t xml:space="preserve">                            –  55,0 %;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птице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 –  40,0%;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алкогольной продукции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35,0 %;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55,0 %;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минеральной воде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 –  50,0 %.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bCs/>
          <w:szCs w:val="28"/>
          <w:lang w:eastAsia="en-US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135</w:t>
      </w:r>
      <w:r>
        <w:rPr>
          <w:rFonts w:eastAsia="Calibri"/>
          <w:bCs/>
          <w:color w:val="FF0000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рейдовых проверок, по результатам которых составлено 51 протоколов об административных правонарушениях.</w:t>
      </w:r>
      <w:proofErr w:type="gramEnd"/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2018 году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проведения государственной политики в области торговой деятельности;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- содействия развитию оптовой торговли с целью привлечения товарных ресурсов из других регионов;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>
        <w:rPr>
          <w:rFonts w:eastAsia="Calibri"/>
          <w:bCs/>
          <w:szCs w:val="28"/>
          <w:lang w:eastAsia="en-US"/>
        </w:rPr>
        <w:t>внутридворовых</w:t>
      </w:r>
      <w:proofErr w:type="spellEnd"/>
      <w:r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 дальнейшего развития конкурентной среды на потребительском рынке товаров и услуг;</w:t>
      </w:r>
    </w:p>
    <w:p w:rsidR="00BF7D33" w:rsidRDefault="00BF7D33" w:rsidP="00BF7D33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  <w:bookmarkStart w:id="0" w:name="_GoBack"/>
      <w:bookmarkEnd w:id="0"/>
    </w:p>
    <w:sectPr w:rsidR="00BF7D33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83" w:rsidRDefault="00B75C83">
      <w:r>
        <w:separator/>
      </w:r>
    </w:p>
  </w:endnote>
  <w:endnote w:type="continuationSeparator" w:id="0">
    <w:p w:rsidR="00B75C83" w:rsidRDefault="00B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83" w:rsidRDefault="00B75C83">
      <w:r>
        <w:separator/>
      </w:r>
    </w:p>
  </w:footnote>
  <w:footnote w:type="continuationSeparator" w:id="0">
    <w:p w:rsidR="00B75C83" w:rsidRDefault="00B7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575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1D4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6652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D04"/>
    <w:rsid w:val="000F5E47"/>
    <w:rsid w:val="001004B1"/>
    <w:rsid w:val="00105586"/>
    <w:rsid w:val="00106A81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35F4"/>
    <w:rsid w:val="00153E9C"/>
    <w:rsid w:val="00154F8C"/>
    <w:rsid w:val="00155B1A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0A9E"/>
    <w:rsid w:val="001B4B7D"/>
    <w:rsid w:val="001C2BE7"/>
    <w:rsid w:val="001D1630"/>
    <w:rsid w:val="001D223D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203D"/>
    <w:rsid w:val="002673B0"/>
    <w:rsid w:val="00272630"/>
    <w:rsid w:val="00273728"/>
    <w:rsid w:val="00282A6F"/>
    <w:rsid w:val="00283F46"/>
    <w:rsid w:val="00286D40"/>
    <w:rsid w:val="002963D4"/>
    <w:rsid w:val="002969CC"/>
    <w:rsid w:val="002A02E5"/>
    <w:rsid w:val="002A3DA7"/>
    <w:rsid w:val="002B3555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7F9C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5E29"/>
    <w:rsid w:val="00506018"/>
    <w:rsid w:val="00516B70"/>
    <w:rsid w:val="005175A2"/>
    <w:rsid w:val="00522630"/>
    <w:rsid w:val="00526731"/>
    <w:rsid w:val="00526E2F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D4E"/>
    <w:rsid w:val="0059207B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5D47"/>
    <w:rsid w:val="005F7E0B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A70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19B5"/>
    <w:rsid w:val="006E2580"/>
    <w:rsid w:val="006E2F2D"/>
    <w:rsid w:val="006E3A65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6AFA"/>
    <w:rsid w:val="007C7575"/>
    <w:rsid w:val="007E5E42"/>
    <w:rsid w:val="007E6E0E"/>
    <w:rsid w:val="007F2AA0"/>
    <w:rsid w:val="007F4DF7"/>
    <w:rsid w:val="007F5F15"/>
    <w:rsid w:val="007F749F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1644"/>
    <w:rsid w:val="0086620C"/>
    <w:rsid w:val="00871316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D108B"/>
    <w:rsid w:val="008E19C9"/>
    <w:rsid w:val="008E42FE"/>
    <w:rsid w:val="008E46AA"/>
    <w:rsid w:val="008F52A8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37A44"/>
    <w:rsid w:val="00952A4D"/>
    <w:rsid w:val="00962652"/>
    <w:rsid w:val="00963E86"/>
    <w:rsid w:val="00972485"/>
    <w:rsid w:val="009745D9"/>
    <w:rsid w:val="00975CD5"/>
    <w:rsid w:val="00981907"/>
    <w:rsid w:val="0098354C"/>
    <w:rsid w:val="0099046F"/>
    <w:rsid w:val="00993A09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E2F70"/>
    <w:rsid w:val="009E60C6"/>
    <w:rsid w:val="009F1EE3"/>
    <w:rsid w:val="009F20A2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220C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5C83"/>
    <w:rsid w:val="00B81D13"/>
    <w:rsid w:val="00B920A6"/>
    <w:rsid w:val="00B964F2"/>
    <w:rsid w:val="00BA4959"/>
    <w:rsid w:val="00BA5523"/>
    <w:rsid w:val="00BB09E3"/>
    <w:rsid w:val="00BB0BAD"/>
    <w:rsid w:val="00BC70B9"/>
    <w:rsid w:val="00BD16A7"/>
    <w:rsid w:val="00BD3045"/>
    <w:rsid w:val="00BD426C"/>
    <w:rsid w:val="00BD7049"/>
    <w:rsid w:val="00BE0C8A"/>
    <w:rsid w:val="00BE4436"/>
    <w:rsid w:val="00BF4080"/>
    <w:rsid w:val="00BF635E"/>
    <w:rsid w:val="00BF6594"/>
    <w:rsid w:val="00BF7D33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86698"/>
    <w:rsid w:val="00E91EAB"/>
    <w:rsid w:val="00E9359F"/>
    <w:rsid w:val="00E95669"/>
    <w:rsid w:val="00E95A5C"/>
    <w:rsid w:val="00EA562E"/>
    <w:rsid w:val="00EB1DC1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C4698"/>
    <w:rsid w:val="00FD1643"/>
    <w:rsid w:val="00FE05BF"/>
    <w:rsid w:val="00FE7D96"/>
    <w:rsid w:val="00FF217D"/>
    <w:rsid w:val="00FF26E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13335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13</cp:revision>
  <cp:lastPrinted>2018-07-17T08:19:00Z</cp:lastPrinted>
  <dcterms:created xsi:type="dcterms:W3CDTF">2018-07-13T12:50:00Z</dcterms:created>
  <dcterms:modified xsi:type="dcterms:W3CDTF">2019-03-05T07:00:00Z</dcterms:modified>
</cp:coreProperties>
</file>